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17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3 Kombiwagen für den Kommunalen Ordnungsdiens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